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Taktiler Gebäudeplan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taktiler Gebäudeplan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